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05A9A066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E73198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CF0B07">
        <w:rPr>
          <w:rFonts w:ascii="Calibri" w:hAnsi="Calibri" w:cs="Calibri"/>
          <w:b/>
          <w:bCs/>
          <w:sz w:val="28"/>
          <w:szCs w:val="28"/>
        </w:rPr>
        <w:t>Chrudimské</w:t>
      </w:r>
      <w:r w:rsidRPr="00E73198">
        <w:rPr>
          <w:rFonts w:ascii="Calibri" w:hAnsi="Calibri" w:cs="Calibri"/>
          <w:b/>
          <w:bCs/>
          <w:sz w:val="28"/>
          <w:szCs w:val="28"/>
        </w:rPr>
        <w:t xml:space="preserve"> nemocnice – maso a zvěřina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8002648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CF0B07">
        <w:rPr>
          <w:rFonts w:ascii="Calibri" w:hAnsi="Calibri"/>
          <w:b/>
          <w:bCs/>
        </w:rPr>
        <w:t>Chrudimské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,</w:t>
      </w:r>
    </w:p>
    <w:p w14:paraId="7DD44965" w14:textId="7E13C9D4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CF0B07">
        <w:rPr>
          <w:rFonts w:ascii="Calibri" w:hAnsi="Calibri"/>
          <w:b/>
          <w:bCs/>
        </w:rPr>
        <w:t>Chrudimské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54DE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E798E"/>
    <w:rsid w:val="00CF0B07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2025-01-23T01:50:00Z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